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67EA" w14:textId="77777777" w:rsidR="00EC0598" w:rsidRPr="00EC0598" w:rsidRDefault="00EC0598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/>
          <w:b/>
          <w:noProof/>
          <w:sz w:val="20"/>
          <w:szCs w:val="20"/>
          <w:lang w:val="en-US" w:bidi="hi-IN"/>
        </w:rPr>
        <w:drawing>
          <wp:anchor distT="0" distB="0" distL="114300" distR="114300" simplePos="0" relativeHeight="251660288" behindDoc="0" locked="0" layoutInCell="1" allowOverlap="1" wp14:anchorId="218AAF48" wp14:editId="60731580">
            <wp:simplePos x="0" y="0"/>
            <wp:positionH relativeFrom="column">
              <wp:posOffset>95250</wp:posOffset>
            </wp:positionH>
            <wp:positionV relativeFrom="paragraph">
              <wp:posOffset>-182245</wp:posOffset>
            </wp:positionV>
            <wp:extent cx="533400" cy="723900"/>
            <wp:effectExtent l="19050" t="0" r="0" b="0"/>
            <wp:wrapNone/>
            <wp:docPr id="2" name="Picture 2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33F">
        <w:rPr>
          <w:rFonts w:ascii="Book Antiqua" w:hAnsi="Book Antiqua"/>
          <w:b/>
          <w:sz w:val="14"/>
          <w:szCs w:val="14"/>
        </w:rPr>
        <w:t xml:space="preserve"> </w:t>
      </w:r>
    </w:p>
    <w:p w14:paraId="76876641" w14:textId="77777777" w:rsidR="00EC0598" w:rsidRDefault="00EC0598" w:rsidP="00EC0598">
      <w:pPr>
        <w:pStyle w:val="NoSpacing"/>
        <w:rPr>
          <w:noProof/>
        </w:rPr>
      </w:pPr>
    </w:p>
    <w:p w14:paraId="436ABB55" w14:textId="77777777" w:rsidR="00EC0598" w:rsidRPr="00CE0368" w:rsidRDefault="00EC0598" w:rsidP="00EC0598">
      <w:pPr>
        <w:spacing w:after="0" w:line="160" w:lineRule="atLeast"/>
        <w:jc w:val="center"/>
        <w:rPr>
          <w:rFonts w:ascii="Book Antiqua" w:hAnsi="Book Antiqua"/>
          <w:b/>
          <w:sz w:val="24"/>
          <w:szCs w:val="24"/>
        </w:rPr>
      </w:pP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जवाहरलाल</w:t>
      </w:r>
      <w:r w:rsidR="004C5EAA"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नेहरु</w:t>
      </w:r>
      <w:r w:rsidR="004C5EAA"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उन्नत</w:t>
      </w:r>
      <w:r w:rsidR="004C5EAA"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वैज्ञानिक</w:t>
      </w:r>
      <w:r w:rsidR="004C5EAA"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अनुसंधान</w:t>
      </w:r>
      <w:r w:rsidR="004C5EAA"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केंद्र</w:t>
      </w:r>
    </w:p>
    <w:p w14:paraId="70A17F1F" w14:textId="77777777" w:rsidR="00EC0598" w:rsidRPr="005121E1" w:rsidRDefault="00EC0598" w:rsidP="004C5EAA">
      <w:pPr>
        <w:spacing w:after="0" w:line="160" w:lineRule="atLeast"/>
        <w:jc w:val="center"/>
        <w:rPr>
          <w:rFonts w:ascii="Book Antiqua" w:hAnsi="Book Antiqua" w:cs="DVOT-Surekh"/>
          <w:b/>
          <w:sz w:val="20"/>
          <w:szCs w:val="20"/>
        </w:rPr>
      </w:pPr>
      <w:r w:rsidRPr="005121E1">
        <w:rPr>
          <w:rFonts w:ascii="Book Antiqua" w:hAnsi="Book Antiqua" w:cs="DVOT-Surekh"/>
          <w:b/>
          <w:sz w:val="20"/>
          <w:szCs w:val="20"/>
        </w:rPr>
        <w:t>(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विज्ञान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एवं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प्रौद्यौगिकी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विभाग</w:t>
      </w:r>
      <w:r w:rsidRPr="005121E1">
        <w:rPr>
          <w:rFonts w:ascii="Book Antiqua" w:hAnsi="Book Antiqua" w:cs="DVOT-Surekh"/>
          <w:b/>
          <w:sz w:val="20"/>
          <w:szCs w:val="20"/>
        </w:rPr>
        <w:t>,</w:t>
      </w:r>
      <w:r w:rsidR="00D6333F"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सरकार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की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स्वायत्त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संस्थान</w:t>
      </w:r>
      <w:r w:rsidR="004C5EAA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DVOT-Surekh"/>
          <w:b/>
          <w:sz w:val="20"/>
          <w:szCs w:val="20"/>
        </w:rPr>
        <w:t>-</w:t>
      </w:r>
      <w:r w:rsidR="004C5EAA"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मान्यताप्राप्त</w:t>
      </w:r>
      <w:r w:rsidR="00D6333F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विश्वविद्यालय</w:t>
      </w:r>
      <w:r w:rsidRPr="005121E1">
        <w:rPr>
          <w:rFonts w:ascii="Book Antiqua" w:hAnsi="Book Antiqua" w:cs="DVOT-Surekh"/>
          <w:b/>
          <w:sz w:val="20"/>
          <w:szCs w:val="20"/>
          <w:cs/>
          <w:lang w:bidi="hi-IN"/>
        </w:rPr>
        <w:t>)</w:t>
      </w:r>
    </w:p>
    <w:p w14:paraId="7E96C0E5" w14:textId="77777777" w:rsidR="00EC0598" w:rsidRPr="00CE0368" w:rsidRDefault="00EC0598" w:rsidP="004C5EAA">
      <w:pPr>
        <w:spacing w:after="0" w:line="16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CE0368">
        <w:rPr>
          <w:rFonts w:ascii="Book Antiqua" w:hAnsi="Book Antiqua"/>
          <w:b/>
          <w:bCs/>
          <w:sz w:val="24"/>
          <w:szCs w:val="24"/>
        </w:rPr>
        <w:t>Jawaharlal Nehru Centre for Advanced Scientific Research</w:t>
      </w:r>
    </w:p>
    <w:p w14:paraId="7872FC1C" w14:textId="77777777" w:rsidR="00EC0598" w:rsidRPr="005121E1" w:rsidRDefault="00EC0598" w:rsidP="004C5EAA">
      <w:pP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/>
          <w:b/>
          <w:sz w:val="20"/>
          <w:szCs w:val="20"/>
        </w:rPr>
        <w:t xml:space="preserve">(An Autonomous Institute under Dept. of Science &amp; Technology, Govt. of India – A </w:t>
      </w:r>
      <w:r w:rsidR="004C5EAA">
        <w:rPr>
          <w:rFonts w:ascii="Book Antiqua" w:hAnsi="Book Antiqua"/>
          <w:b/>
          <w:sz w:val="20"/>
          <w:szCs w:val="20"/>
        </w:rPr>
        <w:t xml:space="preserve">                     </w:t>
      </w:r>
      <w:r w:rsidRPr="005121E1">
        <w:rPr>
          <w:rFonts w:ascii="Book Antiqua" w:hAnsi="Book Antiqua"/>
          <w:b/>
          <w:sz w:val="20"/>
          <w:szCs w:val="20"/>
        </w:rPr>
        <w:t>Deemed University)</w:t>
      </w:r>
    </w:p>
    <w:p w14:paraId="6E3EC62A" w14:textId="77777777" w:rsidR="00EC0598" w:rsidRPr="008B2F25" w:rsidRDefault="00EC059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जक्कूरुपरिसर</w:t>
      </w:r>
      <w:r w:rsidRPr="005121E1">
        <w:rPr>
          <w:rFonts w:ascii="Book Antiqua" w:hAnsi="Book Antiqua"/>
          <w:b/>
          <w:sz w:val="20"/>
          <w:szCs w:val="20"/>
        </w:rPr>
        <w:t xml:space="preserve">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बेंगलूरु</w:t>
      </w:r>
      <w:r w:rsidRPr="005121E1">
        <w:rPr>
          <w:rFonts w:ascii="Book Antiqua" w:hAnsi="Book Antiqua"/>
          <w:b/>
          <w:sz w:val="20"/>
          <w:szCs w:val="20"/>
        </w:rPr>
        <w:t xml:space="preserve"> - 560 064,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 w:rsidRPr="005121E1">
        <w:rPr>
          <w:rFonts w:ascii="Book Antiqua" w:hAnsi="Book Antiqua"/>
          <w:b/>
          <w:sz w:val="20"/>
          <w:szCs w:val="20"/>
          <w:cs/>
          <w:lang w:bidi="hi-IN"/>
        </w:rPr>
        <w:t>/</w:t>
      </w:r>
      <w:r w:rsidR="003666F3"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/>
          <w:b/>
          <w:sz w:val="20"/>
          <w:szCs w:val="20"/>
        </w:rPr>
        <w:t>Jakkur Post, Bengaluru - 560 064, INDIA</w:t>
      </w:r>
    </w:p>
    <w:p w14:paraId="6DE2CAD2" w14:textId="15E042C4" w:rsidR="0068742C" w:rsidRDefault="0068742C" w:rsidP="003B097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Advt.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No.</w:t>
      </w:r>
      <w:r w:rsidR="00991D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EMU/005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</w:t>
      </w:r>
      <w:r w:rsidR="00EF0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Date:</w:t>
      </w:r>
      <w:r w:rsidR="00EF0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07/01/2022</w:t>
      </w:r>
    </w:p>
    <w:p w14:paraId="308BD266" w14:textId="77777777" w:rsidR="0068742C" w:rsidRDefault="0068742C" w:rsidP="0034330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13737C" w14:textId="10562EAE" w:rsidR="0034330E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Applications are invited for temporary position of</w:t>
      </w:r>
      <w:r w:rsidR="00026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6AA8" w:rsidRPr="004D5C11">
        <w:rPr>
          <w:rFonts w:ascii="Times New Roman" w:hAnsi="Times New Roman"/>
          <w:b/>
          <w:color w:val="000000" w:themeColor="text1"/>
          <w:sz w:val="24"/>
          <w:szCs w:val="24"/>
        </w:rPr>
        <w:t>R&amp;D Assistant/Research Associate</w:t>
      </w:r>
      <w:r w:rsidR="004D5C11">
        <w:rPr>
          <w:rFonts w:ascii="Times New Roman" w:hAnsi="Times New Roman"/>
          <w:color w:val="000000" w:themeColor="text1"/>
          <w:sz w:val="24"/>
          <w:szCs w:val="24"/>
        </w:rPr>
        <w:t xml:space="preserve"> to work 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under the </w:t>
      </w:r>
      <w:r w:rsidR="004D5C11">
        <w:rPr>
          <w:rFonts w:ascii="Times New Roman" w:hAnsi="Times New Roman"/>
          <w:color w:val="000000" w:themeColor="text1"/>
          <w:sz w:val="24"/>
          <w:szCs w:val="24"/>
        </w:rPr>
        <w:t xml:space="preserve">guidance of </w:t>
      </w:r>
      <w:r w:rsidR="00CD1F09" w:rsidRPr="00CD1F09">
        <w:rPr>
          <w:rFonts w:ascii="Times New Roman" w:hAnsi="Times New Roman"/>
          <w:color w:val="000000" w:themeColor="text1"/>
          <w:sz w:val="24"/>
          <w:szCs w:val="24"/>
          <w:u w:val="single"/>
        </w:rPr>
        <w:t>Dr. Diwakar</w:t>
      </w:r>
      <w:r w:rsidR="00EF0461" w:rsidRPr="00CD1F0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S. Venkatesan</w:t>
      </w:r>
      <w:r w:rsidRPr="00CD1F0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r w:rsidR="00EF0461" w:rsidRPr="00CD1F0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Engineering Mechanics </w:t>
      </w:r>
      <w:r w:rsidRPr="00CD1F09">
        <w:rPr>
          <w:rFonts w:ascii="Times New Roman" w:hAnsi="Times New Roman"/>
          <w:color w:val="000000" w:themeColor="text1"/>
          <w:sz w:val="24"/>
          <w:szCs w:val="24"/>
          <w:u w:val="single"/>
        </w:rPr>
        <w:t>Unit, JNCASR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, Jakkur, </w:t>
      </w:r>
      <w:r w:rsidR="00CD1F09" w:rsidRPr="003C1E33">
        <w:rPr>
          <w:rFonts w:ascii="Times New Roman" w:hAnsi="Times New Roman"/>
          <w:color w:val="000000" w:themeColor="text1"/>
          <w:sz w:val="24"/>
          <w:szCs w:val="24"/>
        </w:rPr>
        <w:t>Bengaluru, 560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>064.</w:t>
      </w:r>
    </w:p>
    <w:p w14:paraId="2842537C" w14:textId="77777777" w:rsidR="0034330E" w:rsidRPr="003C1E33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0"/>
        <w:gridCol w:w="990"/>
        <w:gridCol w:w="1170"/>
      </w:tblGrid>
      <w:tr w:rsidR="0034330E" w:rsidRPr="003C1E33" w14:paraId="488F76F0" w14:textId="77777777" w:rsidTr="0034330E">
        <w:tc>
          <w:tcPr>
            <w:tcW w:w="558" w:type="dxa"/>
          </w:tcPr>
          <w:p w14:paraId="13898435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Sl.No</w:t>
            </w:r>
          </w:p>
        </w:tc>
        <w:tc>
          <w:tcPr>
            <w:tcW w:w="7200" w:type="dxa"/>
          </w:tcPr>
          <w:p w14:paraId="1DA195A9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Position and Eligibility</w:t>
            </w:r>
          </w:p>
        </w:tc>
        <w:tc>
          <w:tcPr>
            <w:tcW w:w="990" w:type="dxa"/>
          </w:tcPr>
          <w:p w14:paraId="5AF734E8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Max. Age limit</w:t>
            </w:r>
          </w:p>
        </w:tc>
        <w:tc>
          <w:tcPr>
            <w:tcW w:w="1170" w:type="dxa"/>
          </w:tcPr>
          <w:p w14:paraId="58B5912E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positions</w:t>
            </w:r>
          </w:p>
        </w:tc>
      </w:tr>
      <w:tr w:rsidR="0034330E" w:rsidRPr="003C1E33" w14:paraId="024858E2" w14:textId="77777777" w:rsidTr="0034330E">
        <w:tc>
          <w:tcPr>
            <w:tcW w:w="558" w:type="dxa"/>
            <w:vMerge w:val="restart"/>
          </w:tcPr>
          <w:p w14:paraId="74875A90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AA46F8" w14:textId="3B6446F5" w:rsidR="0034330E" w:rsidRPr="003C1E33" w:rsidRDefault="003513F1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4330E"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3"/>
          </w:tcPr>
          <w:p w14:paraId="56BAB9BA" w14:textId="1C1C2679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Research Associate (Remuneration Rs.47,000/-, Rs.49,000/- and Rs.54,000/- plus 24% HRA).   Remuneration will be fixed based on experience</w:t>
            </w:r>
          </w:p>
          <w:p w14:paraId="54740749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5C9F602F" w14:textId="77777777" w:rsidTr="0034330E">
        <w:tc>
          <w:tcPr>
            <w:tcW w:w="558" w:type="dxa"/>
            <w:vMerge/>
          </w:tcPr>
          <w:p w14:paraId="2C869604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235EEF9" w14:textId="296C7D28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Qualification:</w:t>
            </w:r>
            <w:r w:rsidR="00B00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Ph.D or equivalent degree </w:t>
            </w: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OR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three years of research, teaching, design and development after M.E/M.Tech with at least one research paper in Science Citation Index (SCI) Journal. </w:t>
            </w:r>
          </w:p>
          <w:p w14:paraId="2A1D96EF" w14:textId="77777777" w:rsidR="00696463" w:rsidRDefault="00696463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F997A0" w14:textId="003E323C" w:rsidR="00D8536D" w:rsidRPr="00CD1F09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Qualification:</w:t>
            </w:r>
            <w:r w:rsidR="00F10E56" w:rsidRPr="00CD1F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0E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More than three years of </w:t>
            </w:r>
            <w:r w:rsidR="00CD1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post-Ph.D </w:t>
            </w:r>
            <w:r w:rsidR="00F10E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experience</w:t>
            </w:r>
            <w:r w:rsidR="00CD1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0E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in Numerical modelling and experimental analysis of Aero-acoustics.</w:t>
            </w:r>
            <w:r w:rsidR="00CD1F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More than three publications in the top journals of Fluid Mechanics/Sound and Vibration</w:t>
            </w:r>
            <w:r w:rsidR="00F10E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77BB6268" w14:textId="77777777" w:rsidR="00F10E56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38AA3C" w14:textId="77777777" w:rsidR="00F10E56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3A9711" w14:textId="6ABB1C46" w:rsidR="0034330E" w:rsidRPr="003C1E33" w:rsidRDefault="0034330E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 years</w:t>
            </w:r>
          </w:p>
        </w:tc>
        <w:tc>
          <w:tcPr>
            <w:tcW w:w="1170" w:type="dxa"/>
          </w:tcPr>
          <w:p w14:paraId="229FA632" w14:textId="77777777" w:rsidR="00F10E56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1DB4E8" w14:textId="77777777" w:rsidR="00F10E56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FF3A4E" w14:textId="77777777" w:rsidR="00F10E56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C214A9" w14:textId="7AB20F3B" w:rsidR="0034330E" w:rsidRPr="003C1E33" w:rsidRDefault="00F10E56" w:rsidP="00F10E5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939D2E3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5C2E85" w14:textId="40BB397B" w:rsidR="0034330E" w:rsidRDefault="00D8369D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6E2B02" wp14:editId="04836120">
            <wp:simplePos x="0" y="0"/>
            <wp:positionH relativeFrom="column">
              <wp:posOffset>3992880</wp:posOffset>
            </wp:positionH>
            <wp:positionV relativeFrom="paragraph">
              <wp:posOffset>824230</wp:posOffset>
            </wp:positionV>
            <wp:extent cx="883920" cy="807720"/>
            <wp:effectExtent l="133350" t="171450" r="49530" b="1447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2200">
                      <a:off x="0" y="0"/>
                      <a:ext cx="8839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Interested candidates are required to send scan copy of duly filled in </w:t>
      </w:r>
      <w:r w:rsidR="007D4A27">
        <w:rPr>
          <w:rFonts w:ascii="Times New Roman" w:hAnsi="Times New Roman"/>
          <w:b/>
          <w:color w:val="000000" w:themeColor="text1"/>
          <w:sz w:val="24"/>
          <w:szCs w:val="24"/>
        </w:rPr>
        <w:t>Template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(available on website) along with scan copies of original testimonials in support of educational qualification, age, experience, publication, etc with brief resume to                                   Prof./Dr. </w:t>
      </w:r>
      <w:r w:rsidR="00CD1F09">
        <w:rPr>
          <w:rFonts w:ascii="Times New Roman" w:hAnsi="Times New Roman"/>
          <w:b/>
          <w:color w:val="000000" w:themeColor="text1"/>
          <w:sz w:val="24"/>
          <w:szCs w:val="24"/>
        </w:rPr>
        <w:t>Diwakar S. Venkatesan</w:t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CD1F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Engineering Mechanics </w:t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Unit through email </w:t>
      </w:r>
      <w:r w:rsidR="00CD1F09" w:rsidRPr="00CD1F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emuoffice</w:t>
      </w:r>
      <w:r w:rsidR="0034330E" w:rsidRPr="00CD1F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@</w:t>
      </w:r>
      <w:r w:rsidR="00CD1F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j</w:t>
      </w:r>
      <w:r w:rsidR="0034330E" w:rsidRPr="00CD1F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ncasr.ac.in</w:t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latest by </w:t>
      </w:r>
      <w:r w:rsidR="00CD1F09">
        <w:rPr>
          <w:rFonts w:ascii="Times New Roman" w:hAnsi="Times New Roman"/>
          <w:b/>
          <w:color w:val="000000" w:themeColor="text1"/>
          <w:sz w:val="24"/>
          <w:szCs w:val="24"/>
        </w:rPr>
        <w:t>22/01/2022</w:t>
      </w:r>
      <w:r w:rsidR="0034330E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14:paraId="6D719F45" w14:textId="7FC908E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E4507B" w14:textId="27F749C2" w:rsidR="00D8369D" w:rsidRDefault="00CD6EF0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CDBA1" wp14:editId="277754A7">
                <wp:simplePos x="0" y="0"/>
                <wp:positionH relativeFrom="column">
                  <wp:posOffset>4975860</wp:posOffset>
                </wp:positionH>
                <wp:positionV relativeFrom="paragraph">
                  <wp:posOffset>3810</wp:posOffset>
                </wp:positionV>
                <wp:extent cx="2377440" cy="414655"/>
                <wp:effectExtent l="3810" t="127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ECAC" w14:textId="25C75078" w:rsidR="00D8369D" w:rsidRDefault="00D8369D">
                            <w:r>
                              <w:t>07/01/2022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CD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pt;margin-top:.3pt;width:187.2pt;height:32.6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" filled="f" stroked="f">
                <v:textbox style="mso-fit-shape-to-text:t">
                  <w:txbxContent>
                    <w:p w14:paraId="7634ECAC" w14:textId="25C75078" w:rsidR="00D8369D" w:rsidRDefault="00D8369D">
                      <w:r>
                        <w:t>07/01/2022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B7EF5F4" w14:textId="5641EC27" w:rsidR="00E9452B" w:rsidRPr="00D8369D" w:rsidRDefault="00CD1752" w:rsidP="00D8369D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Signature of the </w:t>
      </w:r>
      <w:r w:rsidR="00E87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faculty member </w:t>
      </w:r>
      <w:r w:rsidR="004E2BAF">
        <w:rPr>
          <w:rFonts w:ascii="Times New Roman" w:hAnsi="Times New Roman"/>
          <w:b/>
          <w:color w:val="000000" w:themeColor="text1"/>
          <w:sz w:val="24"/>
          <w:szCs w:val="24"/>
        </w:rPr>
        <w:t>with date</w:t>
      </w:r>
    </w:p>
    <w:p w14:paraId="30AE6C01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Note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2E723E74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Candidates are required to provide their Skype ID, email address and mobile number.</w:t>
      </w:r>
    </w:p>
    <w:p w14:paraId="6FD2A4AE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Shortlisted candidates may be invited for online interview  </w:t>
      </w:r>
    </w:p>
    <w:p w14:paraId="7F049E6B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No TA/DA will be paid for attending the interview in person.</w:t>
      </w:r>
    </w:p>
    <w:p w14:paraId="6F3E6EC5" w14:textId="77777777" w:rsidR="0034330E" w:rsidRPr="008B68CB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Those in employment or pursuing Ph.D, must submit ‘No Objection Certificate’ from the employer/Ph.D. Supervisor.</w:t>
      </w:r>
    </w:p>
    <w:p w14:paraId="492C7E2B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4AF1022D" w14:textId="366887B8" w:rsidR="0034330E" w:rsidRDefault="0034330E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  <w:lastRenderedPageBreak/>
        <w:br w:type="page"/>
      </w:r>
    </w:p>
    <w:p w14:paraId="1AED47ED" w14:textId="77777777" w:rsidR="0095145C" w:rsidRDefault="0095145C" w:rsidP="000608E7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1BECFED4" w14:textId="77777777" w:rsidR="0095145C" w:rsidRDefault="0095145C" w:rsidP="000608E7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6DF8D98A" w14:textId="77777777" w:rsidR="00103F67" w:rsidRDefault="00103F67" w:rsidP="0095145C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>Sub: Selection process for the position of ………………………………………</w:t>
      </w:r>
    </w:p>
    <w:p w14:paraId="7EBE6AC1" w14:textId="77777777" w:rsidR="00103F67" w:rsidRDefault="00103F67" w:rsidP="000608E7">
      <w:pPr>
        <w:spacing w:after="0" w:line="240" w:lineRule="auto"/>
        <w:ind w:left="720" w:right="-720" w:firstLine="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  </w:t>
      </w:r>
      <w:r w:rsidR="000608E7">
        <w:rPr>
          <w:rFonts w:ascii="Book Antiqua" w:hAnsi="Book Antiqua"/>
          <w:b/>
          <w:bCs/>
          <w:color w:val="000000" w:themeColor="text1"/>
          <w:lang w:bidi="hi-IN"/>
        </w:rPr>
        <w:t xml:space="preserve">        </w:t>
      </w:r>
      <w:r w:rsidR="00B002B5">
        <w:rPr>
          <w:rFonts w:ascii="Book Antiqua" w:hAnsi="Book Antiqua"/>
          <w:b/>
          <w:bCs/>
          <w:color w:val="000000" w:themeColor="text1"/>
          <w:lang w:bidi="hi-IN"/>
        </w:rPr>
        <w:t>through Institutional Support</w:t>
      </w:r>
    </w:p>
    <w:p w14:paraId="6A127668" w14:textId="77777777" w:rsidR="00103F67" w:rsidRDefault="00103F67" w:rsidP="00103F67">
      <w:pPr>
        <w:spacing w:after="0" w:line="240" w:lineRule="auto"/>
        <w:ind w:left="720" w:firstLine="720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61555D34" w14:textId="77777777" w:rsidR="00943299" w:rsidRDefault="0095145C" w:rsidP="0095145C">
      <w:pPr>
        <w:ind w:left="1440" w:right="-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</w:t>
      </w:r>
      <w:r w:rsidR="00103F67">
        <w:rPr>
          <w:rFonts w:ascii="Book Antiqua" w:hAnsi="Book Antiqua"/>
          <w:b/>
          <w:bCs/>
          <w:color w:val="000000" w:themeColor="text1"/>
          <w:lang w:bidi="hi-IN"/>
        </w:rPr>
        <w:t>Ref: Advt. No……………………………  dated ………………………….</w:t>
      </w:r>
    </w:p>
    <w:p w14:paraId="22E58389" w14:textId="77777777" w:rsidR="0095145C" w:rsidRPr="00103F67" w:rsidRDefault="0095145C" w:rsidP="0095145C">
      <w:pPr>
        <w:ind w:left="1440" w:right="-720"/>
        <w:rPr>
          <w:rFonts w:ascii="Book Antiqua" w:hAnsi="Book Antiqua"/>
          <w:b/>
          <w:bCs/>
          <w:color w:val="000000" w:themeColor="text1"/>
          <w:lang w:bidi="hi-IN"/>
        </w:rPr>
      </w:pPr>
    </w:p>
    <w:tbl>
      <w:tblPr>
        <w:tblpPr w:leftFromText="180" w:rightFromText="180" w:bottomFromText="200" w:vertAnchor="text" w:horzAnchor="margin" w:tblpXSpec="center" w:tblpY="429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990"/>
        <w:gridCol w:w="1170"/>
        <w:gridCol w:w="1080"/>
        <w:gridCol w:w="900"/>
        <w:gridCol w:w="2430"/>
      </w:tblGrid>
      <w:tr w:rsidR="003C5BB6" w14:paraId="2701E3B3" w14:textId="77777777" w:rsidTr="00363CED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3EAF8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Cs/>
                <w:color w:val="000000" w:themeColor="text1"/>
              </w:rPr>
            </w:pPr>
          </w:p>
          <w:p w14:paraId="7D8A21E1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Sl  No</w:t>
            </w:r>
          </w:p>
          <w:p w14:paraId="3742A342" w14:textId="77777777" w:rsidR="003C5BB6" w:rsidRDefault="003C5BB6" w:rsidP="000C0B93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7DF1D2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Name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CCC6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 Age</w:t>
            </w:r>
            <w:r w:rsidR="008E366F">
              <w:rPr>
                <w:rFonts w:ascii="Book Antiqua" w:hAnsi="Book Antiqua"/>
                <w:bCs/>
                <w:color w:val="000000" w:themeColor="text1"/>
              </w:rPr>
              <w:t xml:space="preserve"> is</w:t>
            </w:r>
            <w:r>
              <w:rPr>
                <w:rFonts w:ascii="Book Antiqua" w:hAnsi="Book Antiqua"/>
                <w:bCs/>
                <w:color w:val="000000" w:themeColor="text1"/>
              </w:rPr>
              <w:t xml:space="preserve"> within the permissible limit as per Advertisement </w:t>
            </w:r>
          </w:p>
          <w:p w14:paraId="5A668658" w14:textId="77777777" w:rsidR="003C5BB6" w:rsidRPr="00523208" w:rsidRDefault="003C5BB6" w:rsidP="00B002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ppropriate column)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393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78279D90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Shortlisted for interview</w:t>
            </w:r>
          </w:p>
          <w:p w14:paraId="22D4A23D" w14:textId="77777777" w:rsidR="003C5BB6" w:rsidRDefault="003C5BB6" w:rsidP="00B002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ppropriate column)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0BAA0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63E47C5E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4F83FFBC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15F6A41E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3202DE0D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Remarks</w:t>
            </w:r>
          </w:p>
          <w:p w14:paraId="330D79AE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</w:p>
        </w:tc>
      </w:tr>
      <w:tr w:rsidR="003C5BB6" w14:paraId="071CFF4F" w14:textId="77777777" w:rsidTr="00DF0BBA">
        <w:trPr>
          <w:trHeight w:val="89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1B8D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BBAD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B251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86E" w14:textId="77777777" w:rsidR="00DF0BBA" w:rsidRDefault="00DF0BBA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06BB86FC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2EE9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7C8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4E75A627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FF7C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5B7A01" w14:paraId="621962A3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2335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9A38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5FE33AD2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7A62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140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14F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0478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4E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0D8FE609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F73D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817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7B7A068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63E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2AB9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F93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879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D4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13E9BDFA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A78E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ECF3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1B4ECB25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0C01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59BB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2CD4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F4F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1EC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900979" w14:paraId="588BBD9E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E13D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26B2843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F3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01CC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E6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FEF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0765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A5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</w:tbl>
    <w:p w14:paraId="03F63137" w14:textId="77777777" w:rsidR="00943299" w:rsidRPr="00E9452B" w:rsidRDefault="00E9452B" w:rsidP="00E9452B">
      <w:pPr>
        <w:pStyle w:val="ListParagraph"/>
        <w:numPr>
          <w:ilvl w:val="0"/>
          <w:numId w:val="14"/>
        </w:numPr>
        <w:spacing w:after="0"/>
        <w:ind w:left="-450" w:hanging="27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 xml:space="preserve"> Abstract</w:t>
      </w:r>
      <w:r w:rsidR="00F96B98">
        <w:rPr>
          <w:rFonts w:ascii="Book Antiqua" w:hAnsi="Book Antiqua"/>
          <w:b/>
          <w:color w:val="000000" w:themeColor="text1"/>
        </w:rPr>
        <w:t>/shortlist</w:t>
      </w:r>
      <w:r w:rsidR="001044E0">
        <w:rPr>
          <w:rFonts w:ascii="Book Antiqua" w:hAnsi="Book Antiqua"/>
          <w:b/>
          <w:color w:val="000000" w:themeColor="text1"/>
        </w:rPr>
        <w:t xml:space="preserve"> </w:t>
      </w:r>
    </w:p>
    <w:p w14:paraId="16CAC427" w14:textId="77777777" w:rsidR="00943299" w:rsidRDefault="00943299" w:rsidP="00943299">
      <w:pPr>
        <w:spacing w:after="0"/>
        <w:jc w:val="center"/>
        <w:rPr>
          <w:rFonts w:ascii="Book Antiqua" w:hAnsi="Book Antiqua"/>
          <w:b/>
          <w:color w:val="000000" w:themeColor="text1"/>
        </w:rPr>
      </w:pPr>
    </w:p>
    <w:p w14:paraId="7BD3D658" w14:textId="77777777" w:rsidR="00436A0C" w:rsidRPr="00E9452B" w:rsidRDefault="00085C34" w:rsidP="00E9452B">
      <w:pPr>
        <w:pStyle w:val="ListParagraph"/>
        <w:numPr>
          <w:ilvl w:val="0"/>
          <w:numId w:val="14"/>
        </w:numPr>
        <w:spacing w:after="0"/>
        <w:ind w:left="-360" w:hanging="360"/>
        <w:rPr>
          <w:rFonts w:ascii="Book Antiqua" w:hAnsi="Book Antiqua"/>
          <w:b/>
          <w:color w:val="000000" w:themeColor="text1"/>
          <w:u w:val="single"/>
        </w:rPr>
      </w:pPr>
      <w:r w:rsidRPr="00E9452B">
        <w:rPr>
          <w:rFonts w:ascii="Book Antiqua" w:hAnsi="Book Antiqua"/>
          <w:b/>
          <w:color w:val="000000" w:themeColor="text1"/>
          <w:u w:val="single"/>
        </w:rPr>
        <w:t>Recommendation by the Selection Committee:</w:t>
      </w:r>
    </w:p>
    <w:p w14:paraId="08D2E76E" w14:textId="77777777" w:rsidR="00363CED" w:rsidRDefault="00363CED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1E052B5F" w14:textId="77777777" w:rsidR="00363CED" w:rsidRPr="00363CED" w:rsidRDefault="00F8487D" w:rsidP="00363CED">
      <w:pPr>
        <w:spacing w:after="0"/>
        <w:ind w:left="-720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After evaluation of the</w:t>
      </w:r>
      <w:r w:rsidR="00363CED" w:rsidRPr="00363CED">
        <w:rPr>
          <w:rFonts w:ascii="Book Antiqua" w:hAnsi="Book Antiqua"/>
          <w:color w:val="000000" w:themeColor="text1"/>
        </w:rPr>
        <w:t xml:space="preserve"> technical skills, qualification, experience and performance in the interview, the Committee recommends the following candidates:</w:t>
      </w:r>
    </w:p>
    <w:p w14:paraId="475DAF22" w14:textId="77777777" w:rsid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2"/>
        <w:gridCol w:w="4746"/>
        <w:gridCol w:w="2160"/>
      </w:tblGrid>
      <w:tr w:rsidR="009319A0" w14:paraId="40DC13DF" w14:textId="77777777" w:rsidTr="00363CED">
        <w:tc>
          <w:tcPr>
            <w:tcW w:w="3192" w:type="dxa"/>
          </w:tcPr>
          <w:p w14:paraId="70147A19" w14:textId="77777777" w:rsidR="009319A0" w:rsidRPr="00363CED" w:rsidRDefault="00363CED" w:rsidP="00363CED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363CED">
              <w:rPr>
                <w:rFonts w:ascii="Book Antiqua" w:hAnsi="Book Antiqua"/>
                <w:b/>
                <w:color w:val="000000" w:themeColor="text1"/>
              </w:rPr>
              <w:t>Particulars</w:t>
            </w:r>
          </w:p>
        </w:tc>
        <w:tc>
          <w:tcPr>
            <w:tcW w:w="4746" w:type="dxa"/>
          </w:tcPr>
          <w:p w14:paraId="5C9D0D9D" w14:textId="77777777" w:rsidR="009319A0" w:rsidRP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Name</w:t>
            </w:r>
          </w:p>
        </w:tc>
        <w:tc>
          <w:tcPr>
            <w:tcW w:w="2160" w:type="dxa"/>
          </w:tcPr>
          <w:p w14:paraId="102015AE" w14:textId="77777777" w:rsid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>Application No.</w:t>
            </w:r>
          </w:p>
          <w:p w14:paraId="39EC7F4A" w14:textId="77777777" w:rsidR="00363CED" w:rsidRPr="009319A0" w:rsidRDefault="00363CED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9319A0" w14:paraId="792658E6" w14:textId="77777777" w:rsidTr="00363CED">
        <w:tc>
          <w:tcPr>
            <w:tcW w:w="3192" w:type="dxa"/>
          </w:tcPr>
          <w:p w14:paraId="55F3319F" w14:textId="77777777" w:rsidR="009319A0" w:rsidRPr="009319A0" w:rsidRDefault="009319A0" w:rsidP="00085C34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Selected candidate</w:t>
            </w:r>
          </w:p>
        </w:tc>
        <w:tc>
          <w:tcPr>
            <w:tcW w:w="4746" w:type="dxa"/>
          </w:tcPr>
          <w:p w14:paraId="6DC371E8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7DF5C69E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58D1869F" w14:textId="77777777" w:rsidR="00363CED" w:rsidRDefault="00363CED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  <w:tr w:rsidR="009319A0" w14:paraId="6607126C" w14:textId="77777777" w:rsidTr="00363CED">
        <w:tc>
          <w:tcPr>
            <w:tcW w:w="3192" w:type="dxa"/>
          </w:tcPr>
          <w:p w14:paraId="4F2D7946" w14:textId="77777777" w:rsidR="009319A0" w:rsidRPr="009319A0" w:rsidRDefault="009319A0" w:rsidP="009319A0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 xml:space="preserve">Waitlist </w:t>
            </w:r>
          </w:p>
        </w:tc>
        <w:tc>
          <w:tcPr>
            <w:tcW w:w="4746" w:type="dxa"/>
          </w:tcPr>
          <w:p w14:paraId="1E9246E0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6CB5CE0C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15AE97ED" w14:textId="77777777" w:rsidR="00363CED" w:rsidRDefault="00363CED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</w:tbl>
    <w:p w14:paraId="385AA355" w14:textId="77777777" w:rsidR="00085C34" w:rsidRP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0838D584" w14:textId="77777777" w:rsidR="000F3FFC" w:rsidRDefault="000F3FFC" w:rsidP="00943299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0763D012" w14:textId="77777777" w:rsidR="00E9452B" w:rsidRDefault="00E9452B" w:rsidP="00363CED">
      <w:pPr>
        <w:spacing w:after="0"/>
        <w:rPr>
          <w:rFonts w:ascii="Book Antiqua" w:hAnsi="Book Antiqua"/>
          <w:b/>
          <w:color w:val="000000" w:themeColor="text1"/>
        </w:rPr>
      </w:pPr>
    </w:p>
    <w:p w14:paraId="1B31EEF9" w14:textId="77777777" w:rsidR="00DF0BBA" w:rsidRDefault="00C9503C" w:rsidP="008748CA">
      <w:pPr>
        <w:spacing w:after="0"/>
        <w:ind w:right="-72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Member</w:t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5B44F2"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>Member</w:t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8748CA">
        <w:rPr>
          <w:rFonts w:ascii="Book Antiqua" w:hAnsi="Book Antiqua"/>
          <w:b/>
          <w:color w:val="000000" w:themeColor="text1"/>
        </w:rPr>
        <w:t xml:space="preserve">                Faculty Member</w:t>
      </w:r>
      <w:r w:rsidR="00E9452B">
        <w:rPr>
          <w:rFonts w:ascii="Book Antiqua" w:hAnsi="Book Antiqua"/>
          <w:b/>
          <w:color w:val="000000" w:themeColor="text1"/>
        </w:rPr>
        <w:t xml:space="preserve"> </w:t>
      </w:r>
    </w:p>
    <w:p w14:paraId="65A99548" w14:textId="77777777" w:rsidR="00DF0BBA" w:rsidRDefault="00DF0BBA" w:rsidP="000F3FFC">
      <w:pPr>
        <w:spacing w:after="0"/>
        <w:rPr>
          <w:rFonts w:ascii="Book Antiqua" w:hAnsi="Book Antiqua"/>
          <w:b/>
          <w:color w:val="000000" w:themeColor="text1"/>
        </w:rPr>
      </w:pPr>
    </w:p>
    <w:p w14:paraId="35D0C84B" w14:textId="77777777" w:rsidR="006742F7" w:rsidRDefault="006742F7" w:rsidP="000F3FFC">
      <w:pPr>
        <w:spacing w:after="0"/>
        <w:rPr>
          <w:rFonts w:ascii="Book Antiqua" w:hAnsi="Book Antiqua"/>
          <w:b/>
          <w:color w:val="000000" w:themeColor="text1"/>
        </w:rPr>
      </w:pPr>
    </w:p>
    <w:p w14:paraId="25A0B69F" w14:textId="77777777" w:rsidR="002943F7" w:rsidRPr="00DF0BBA" w:rsidRDefault="002943F7" w:rsidP="0095145C">
      <w:pPr>
        <w:spacing w:after="0"/>
        <w:ind w:right="-810" w:hanging="720"/>
        <w:rPr>
          <w:rFonts w:ascii="Book Antiqua" w:hAnsi="Book Antiqua"/>
          <w:color w:val="000000" w:themeColor="text1"/>
        </w:rPr>
      </w:pPr>
    </w:p>
    <w:sectPr w:rsidR="002943F7" w:rsidRPr="00DF0BBA" w:rsidSect="000A63A4">
      <w:headerReference w:type="default" r:id="rId10"/>
      <w:footerReference w:type="default" r:id="rId11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97D5" w14:textId="77777777" w:rsidR="003F5F62" w:rsidRDefault="003F5F62" w:rsidP="008761A1">
      <w:pPr>
        <w:spacing w:after="0" w:line="240" w:lineRule="auto"/>
      </w:pPr>
      <w:r>
        <w:separator/>
      </w:r>
    </w:p>
  </w:endnote>
  <w:endnote w:type="continuationSeparator" w:id="0">
    <w:p w14:paraId="1024E84B" w14:textId="77777777" w:rsidR="003F5F62" w:rsidRDefault="003F5F62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4691"/>
      <w:docPartObj>
        <w:docPartGallery w:val="Page Numbers (Bottom of Page)"/>
        <w:docPartUnique/>
      </w:docPartObj>
    </w:sdtPr>
    <w:sdtEndPr/>
    <w:sdtContent>
      <w:p w14:paraId="493B20AA" w14:textId="77777777" w:rsidR="000C0B93" w:rsidRDefault="00412519">
        <w:pPr>
          <w:pStyle w:val="Footer"/>
          <w:jc w:val="center"/>
        </w:pPr>
        <w:r>
          <w:fldChar w:fldCharType="begin"/>
        </w:r>
        <w:r w:rsidR="000C0B93">
          <w:instrText xml:space="preserve"> PAGE   \* MERGEFORMAT </w:instrText>
        </w:r>
        <w:r>
          <w:fldChar w:fldCharType="separate"/>
        </w:r>
        <w:r w:rsidR="00D85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0E56F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345C" w14:textId="77777777" w:rsidR="003F5F62" w:rsidRDefault="003F5F62" w:rsidP="008761A1">
      <w:pPr>
        <w:spacing w:after="0" w:line="240" w:lineRule="auto"/>
      </w:pPr>
      <w:r>
        <w:separator/>
      </w:r>
    </w:p>
  </w:footnote>
  <w:footnote w:type="continuationSeparator" w:id="0">
    <w:p w14:paraId="0617CAF8" w14:textId="77777777" w:rsidR="003F5F62" w:rsidRDefault="003F5F62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48C5" w14:textId="77777777" w:rsidR="000C0B93" w:rsidRPr="002C08F2" w:rsidRDefault="000A02A8" w:rsidP="00CD1752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Institutional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111B"/>
    <w:multiLevelType w:val="hybridMultilevel"/>
    <w:tmpl w:val="E7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1BD4"/>
    <w:multiLevelType w:val="hybridMultilevel"/>
    <w:tmpl w:val="33C8E844"/>
    <w:lvl w:ilvl="0" w:tplc="35009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768DE"/>
    <w:multiLevelType w:val="hybridMultilevel"/>
    <w:tmpl w:val="10A6F548"/>
    <w:lvl w:ilvl="0" w:tplc="56D460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FBE"/>
    <w:multiLevelType w:val="hybridMultilevel"/>
    <w:tmpl w:val="54000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6"/>
    <w:rsid w:val="000065A6"/>
    <w:rsid w:val="00017D7B"/>
    <w:rsid w:val="0002075F"/>
    <w:rsid w:val="00026AA8"/>
    <w:rsid w:val="00032916"/>
    <w:rsid w:val="000608E7"/>
    <w:rsid w:val="00082FAE"/>
    <w:rsid w:val="00085C34"/>
    <w:rsid w:val="00091A5B"/>
    <w:rsid w:val="000A02A8"/>
    <w:rsid w:val="000A63A4"/>
    <w:rsid w:val="000C0B93"/>
    <w:rsid w:val="000C41E0"/>
    <w:rsid w:val="000C6131"/>
    <w:rsid w:val="000F3FFC"/>
    <w:rsid w:val="00103F67"/>
    <w:rsid w:val="001044E0"/>
    <w:rsid w:val="00110559"/>
    <w:rsid w:val="00122B79"/>
    <w:rsid w:val="00127CC4"/>
    <w:rsid w:val="00132920"/>
    <w:rsid w:val="0018721A"/>
    <w:rsid w:val="001A2690"/>
    <w:rsid w:val="001B7086"/>
    <w:rsid w:val="001D5F53"/>
    <w:rsid w:val="00211B01"/>
    <w:rsid w:val="00216946"/>
    <w:rsid w:val="0024422E"/>
    <w:rsid w:val="0026230D"/>
    <w:rsid w:val="002721FB"/>
    <w:rsid w:val="002940DC"/>
    <w:rsid w:val="002943F7"/>
    <w:rsid w:val="002A0B32"/>
    <w:rsid w:val="002A748B"/>
    <w:rsid w:val="002B173C"/>
    <w:rsid w:val="002B79E8"/>
    <w:rsid w:val="002C08F2"/>
    <w:rsid w:val="00320804"/>
    <w:rsid w:val="00332140"/>
    <w:rsid w:val="00332679"/>
    <w:rsid w:val="0034330E"/>
    <w:rsid w:val="003513F1"/>
    <w:rsid w:val="00363CED"/>
    <w:rsid w:val="0036538C"/>
    <w:rsid w:val="003666F3"/>
    <w:rsid w:val="00370901"/>
    <w:rsid w:val="003A0BB6"/>
    <w:rsid w:val="003A5BC0"/>
    <w:rsid w:val="003B0971"/>
    <w:rsid w:val="003B27E2"/>
    <w:rsid w:val="003C5BB6"/>
    <w:rsid w:val="003C757A"/>
    <w:rsid w:val="003F2B6D"/>
    <w:rsid w:val="003F5F62"/>
    <w:rsid w:val="00412519"/>
    <w:rsid w:val="00436A0C"/>
    <w:rsid w:val="004514A8"/>
    <w:rsid w:val="00456254"/>
    <w:rsid w:val="00462A7D"/>
    <w:rsid w:val="00480D63"/>
    <w:rsid w:val="004C5EAA"/>
    <w:rsid w:val="004D5C11"/>
    <w:rsid w:val="004D5D24"/>
    <w:rsid w:val="004E2BAF"/>
    <w:rsid w:val="004E4427"/>
    <w:rsid w:val="004F1924"/>
    <w:rsid w:val="0051320C"/>
    <w:rsid w:val="00523208"/>
    <w:rsid w:val="0054056E"/>
    <w:rsid w:val="00552B82"/>
    <w:rsid w:val="005B1F73"/>
    <w:rsid w:val="005B44F2"/>
    <w:rsid w:val="005B7A01"/>
    <w:rsid w:val="005D2CC2"/>
    <w:rsid w:val="005E0D26"/>
    <w:rsid w:val="0061548D"/>
    <w:rsid w:val="00630E90"/>
    <w:rsid w:val="00650802"/>
    <w:rsid w:val="00654713"/>
    <w:rsid w:val="006742F7"/>
    <w:rsid w:val="00677835"/>
    <w:rsid w:val="0068742C"/>
    <w:rsid w:val="00690CAF"/>
    <w:rsid w:val="00696463"/>
    <w:rsid w:val="006A7EF8"/>
    <w:rsid w:val="006B32F4"/>
    <w:rsid w:val="006F7BF1"/>
    <w:rsid w:val="0073752D"/>
    <w:rsid w:val="007440CE"/>
    <w:rsid w:val="0075753E"/>
    <w:rsid w:val="00763E25"/>
    <w:rsid w:val="00771F3F"/>
    <w:rsid w:val="00797F1A"/>
    <w:rsid w:val="007C248E"/>
    <w:rsid w:val="007C7EBE"/>
    <w:rsid w:val="007D4A27"/>
    <w:rsid w:val="007F5FA4"/>
    <w:rsid w:val="00845A79"/>
    <w:rsid w:val="008571E6"/>
    <w:rsid w:val="008748CA"/>
    <w:rsid w:val="008761A1"/>
    <w:rsid w:val="00881866"/>
    <w:rsid w:val="00891E13"/>
    <w:rsid w:val="008C573C"/>
    <w:rsid w:val="008D5A65"/>
    <w:rsid w:val="008D738D"/>
    <w:rsid w:val="008E0261"/>
    <w:rsid w:val="008E366F"/>
    <w:rsid w:val="008E700D"/>
    <w:rsid w:val="00900979"/>
    <w:rsid w:val="009319A0"/>
    <w:rsid w:val="00936478"/>
    <w:rsid w:val="00943299"/>
    <w:rsid w:val="0095145C"/>
    <w:rsid w:val="00967F1B"/>
    <w:rsid w:val="00975C86"/>
    <w:rsid w:val="0098014F"/>
    <w:rsid w:val="009828C0"/>
    <w:rsid w:val="00991DD2"/>
    <w:rsid w:val="00996963"/>
    <w:rsid w:val="009A1D59"/>
    <w:rsid w:val="009D11AA"/>
    <w:rsid w:val="009D6346"/>
    <w:rsid w:val="009F794B"/>
    <w:rsid w:val="00A41824"/>
    <w:rsid w:val="00A6759D"/>
    <w:rsid w:val="00AA2518"/>
    <w:rsid w:val="00AD093D"/>
    <w:rsid w:val="00AE4A9A"/>
    <w:rsid w:val="00B002B5"/>
    <w:rsid w:val="00B24E6B"/>
    <w:rsid w:val="00B57D52"/>
    <w:rsid w:val="00BB5E9B"/>
    <w:rsid w:val="00BB67D2"/>
    <w:rsid w:val="00BF0B53"/>
    <w:rsid w:val="00BF1CD8"/>
    <w:rsid w:val="00C0010A"/>
    <w:rsid w:val="00C04C70"/>
    <w:rsid w:val="00C201B1"/>
    <w:rsid w:val="00C6076E"/>
    <w:rsid w:val="00C8105B"/>
    <w:rsid w:val="00C9503C"/>
    <w:rsid w:val="00CD1752"/>
    <w:rsid w:val="00CD1F09"/>
    <w:rsid w:val="00CD5657"/>
    <w:rsid w:val="00CD6EF0"/>
    <w:rsid w:val="00D03320"/>
    <w:rsid w:val="00D153DF"/>
    <w:rsid w:val="00D232A0"/>
    <w:rsid w:val="00D6292E"/>
    <w:rsid w:val="00D6333F"/>
    <w:rsid w:val="00D66205"/>
    <w:rsid w:val="00D8369D"/>
    <w:rsid w:val="00D8536D"/>
    <w:rsid w:val="00D972F2"/>
    <w:rsid w:val="00DD24AC"/>
    <w:rsid w:val="00DD76CF"/>
    <w:rsid w:val="00DE73F0"/>
    <w:rsid w:val="00DF0B2B"/>
    <w:rsid w:val="00DF0BBA"/>
    <w:rsid w:val="00E00286"/>
    <w:rsid w:val="00E70590"/>
    <w:rsid w:val="00E87609"/>
    <w:rsid w:val="00E9452B"/>
    <w:rsid w:val="00EC0598"/>
    <w:rsid w:val="00ED2317"/>
    <w:rsid w:val="00EF0461"/>
    <w:rsid w:val="00F10E56"/>
    <w:rsid w:val="00F1196E"/>
    <w:rsid w:val="00F15554"/>
    <w:rsid w:val="00F303A4"/>
    <w:rsid w:val="00F8487D"/>
    <w:rsid w:val="00F84A04"/>
    <w:rsid w:val="00F93A4D"/>
    <w:rsid w:val="00F96B98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26C2"/>
  <w15:docId w15:val="{B97D90C1-7469-4105-8467-65D3EB7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4DBA-A1D2-4C4C-AE8C-C103FC0D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Kruthika</dc:creator>
  <cp:keywords/>
  <dc:description/>
  <cp:lastModifiedBy>gayathri T S</cp:lastModifiedBy>
  <cp:revision>2</cp:revision>
  <cp:lastPrinted>2022-01-07T06:41:00Z</cp:lastPrinted>
  <dcterms:created xsi:type="dcterms:W3CDTF">2022-01-07T06:52:00Z</dcterms:created>
  <dcterms:modified xsi:type="dcterms:W3CDTF">2022-01-07T06:52:00Z</dcterms:modified>
</cp:coreProperties>
</file>